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14736B7C" w:rsidR="004F2213"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Date:  </w:t>
      </w:r>
      <w:r w:rsidRPr="00A908E6">
        <w:rPr>
          <w:rFonts w:ascii="Century Gothic" w:hAnsi="Century Gothic"/>
          <w:sz w:val="21"/>
          <w:szCs w:val="21"/>
        </w:rPr>
        <w:tab/>
      </w:r>
      <w:r w:rsidR="009A56B0" w:rsidRPr="00A908E6">
        <w:rPr>
          <w:rFonts w:ascii="Century Gothic" w:hAnsi="Century Gothic"/>
          <w:sz w:val="21"/>
          <w:szCs w:val="21"/>
        </w:rPr>
        <w:t>7</w:t>
      </w:r>
      <w:r w:rsidR="00774D3A" w:rsidRPr="00A908E6">
        <w:rPr>
          <w:rFonts w:ascii="Century Gothic" w:hAnsi="Century Gothic"/>
          <w:sz w:val="21"/>
          <w:szCs w:val="21"/>
        </w:rPr>
        <w:t>/</w:t>
      </w:r>
      <w:r w:rsidR="00A908E6" w:rsidRPr="00A908E6">
        <w:rPr>
          <w:rFonts w:ascii="Century Gothic" w:hAnsi="Century Gothic"/>
          <w:sz w:val="21"/>
          <w:szCs w:val="21"/>
        </w:rPr>
        <w:t>10</w:t>
      </w:r>
      <w:r w:rsidR="00E553F0" w:rsidRPr="00A908E6">
        <w:rPr>
          <w:rFonts w:ascii="Century Gothic" w:hAnsi="Century Gothic"/>
          <w:sz w:val="21"/>
          <w:szCs w:val="21"/>
        </w:rPr>
        <w:t>/2020</w:t>
      </w:r>
    </w:p>
    <w:p w14:paraId="522F6A4E" w14:textId="571F7D40" w:rsidR="00476E62"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To: </w:t>
      </w:r>
      <w:r w:rsidRPr="00A908E6">
        <w:rPr>
          <w:rFonts w:ascii="Century Gothic" w:hAnsi="Century Gothic"/>
          <w:sz w:val="21"/>
          <w:szCs w:val="21"/>
        </w:rPr>
        <w:tab/>
      </w:r>
      <w:r w:rsidR="00C76CE9" w:rsidRPr="00A908E6">
        <w:rPr>
          <w:rFonts w:ascii="Century Gothic" w:hAnsi="Century Gothic"/>
          <w:sz w:val="21"/>
          <w:szCs w:val="21"/>
        </w:rPr>
        <w:t>All Communities in Lake and Peninsula Borough</w:t>
      </w:r>
    </w:p>
    <w:p w14:paraId="667A123B" w14:textId="4BFBC36B" w:rsidR="0089478B"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From:  </w:t>
      </w:r>
      <w:r w:rsidRPr="00A908E6">
        <w:rPr>
          <w:rFonts w:ascii="Century Gothic" w:hAnsi="Century Gothic"/>
          <w:sz w:val="21"/>
          <w:szCs w:val="21"/>
        </w:rPr>
        <w:tab/>
      </w:r>
      <w:r w:rsidR="00774D3A" w:rsidRPr="00A908E6">
        <w:rPr>
          <w:rFonts w:ascii="Century Gothic" w:hAnsi="Century Gothic"/>
          <w:sz w:val="21"/>
          <w:szCs w:val="21"/>
        </w:rPr>
        <w:t xml:space="preserve">Nathan Hill, Manager </w:t>
      </w:r>
    </w:p>
    <w:p w14:paraId="741A3E31" w14:textId="3B155B64" w:rsidR="004F2213" w:rsidRPr="00A908E6" w:rsidRDefault="00445D14"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Re: </w:t>
      </w:r>
      <w:r w:rsidRPr="00A908E6">
        <w:rPr>
          <w:rFonts w:ascii="Century Gothic" w:hAnsi="Century Gothic"/>
          <w:sz w:val="21"/>
          <w:szCs w:val="21"/>
        </w:rPr>
        <w:tab/>
      </w:r>
      <w:r w:rsidR="00C76CE9" w:rsidRPr="00A908E6">
        <w:rPr>
          <w:rFonts w:ascii="Century Gothic" w:hAnsi="Century Gothic"/>
          <w:sz w:val="21"/>
          <w:szCs w:val="21"/>
        </w:rPr>
        <w:t>Week</w:t>
      </w:r>
      <w:r w:rsidR="000959C4" w:rsidRPr="00A908E6">
        <w:rPr>
          <w:rFonts w:ascii="Century Gothic" w:hAnsi="Century Gothic"/>
          <w:sz w:val="21"/>
          <w:szCs w:val="21"/>
        </w:rPr>
        <w:t>ly Update</w:t>
      </w:r>
      <w:r w:rsidR="00B535A7" w:rsidRPr="00A908E6">
        <w:rPr>
          <w:rFonts w:ascii="Century Gothic" w:hAnsi="Century Gothic"/>
          <w:sz w:val="21"/>
          <w:szCs w:val="21"/>
        </w:rPr>
        <w:t xml:space="preserve"> – </w:t>
      </w:r>
      <w:r w:rsidR="007C25D1" w:rsidRPr="00A908E6">
        <w:rPr>
          <w:rFonts w:ascii="Century Gothic" w:hAnsi="Century Gothic"/>
          <w:sz w:val="21"/>
          <w:szCs w:val="21"/>
        </w:rPr>
        <w:t>Ju</w:t>
      </w:r>
      <w:r w:rsidR="005F653A" w:rsidRPr="00A908E6">
        <w:rPr>
          <w:rFonts w:ascii="Century Gothic" w:hAnsi="Century Gothic"/>
          <w:sz w:val="21"/>
          <w:szCs w:val="21"/>
        </w:rPr>
        <w:t xml:space="preserve">ly </w:t>
      </w:r>
      <w:r w:rsidR="00A908E6" w:rsidRPr="00A908E6">
        <w:rPr>
          <w:rFonts w:ascii="Century Gothic" w:hAnsi="Century Gothic"/>
          <w:sz w:val="21"/>
          <w:szCs w:val="21"/>
        </w:rPr>
        <w:t>6 thru July 10</w:t>
      </w:r>
    </w:p>
    <w:p w14:paraId="2528FF59" w14:textId="36AF4F66" w:rsidR="0022142E" w:rsidRPr="00A908E6" w:rsidRDefault="0022142E" w:rsidP="009A56B0">
      <w:pPr>
        <w:rPr>
          <w:rFonts w:ascii="Century Gothic" w:hAnsi="Century Gothic"/>
          <w:sz w:val="21"/>
          <w:szCs w:val="21"/>
        </w:rPr>
      </w:pPr>
      <w:r w:rsidRPr="00A908E6">
        <w:rPr>
          <w:rFonts w:ascii="Century Gothic" w:hAnsi="Century Gothic"/>
          <w:sz w:val="21"/>
          <w:szCs w:val="21"/>
        </w:rPr>
        <w:t>There have been three resident cases in Lake and Peninsula Borough, and only one is active.  It is important to note that each of the resident cases were in different villages and none transferred to other villagers and we can attribute that to good healthy actions:  handwashing, social distancing, wearing masks, etc.</w:t>
      </w:r>
    </w:p>
    <w:p w14:paraId="5FD84D76" w14:textId="0820A41A" w:rsidR="0022142E" w:rsidRPr="00A908E6" w:rsidRDefault="0022142E" w:rsidP="009A56B0">
      <w:pPr>
        <w:rPr>
          <w:rFonts w:ascii="Century Gothic" w:hAnsi="Century Gothic"/>
          <w:sz w:val="21"/>
          <w:szCs w:val="21"/>
        </w:rPr>
      </w:pPr>
    </w:p>
    <w:p w14:paraId="67443310" w14:textId="63BA290E" w:rsidR="0022142E" w:rsidRPr="00A908E6" w:rsidRDefault="0022142E" w:rsidP="009A56B0">
      <w:pPr>
        <w:rPr>
          <w:rFonts w:ascii="Century Gothic" w:hAnsi="Century Gothic"/>
          <w:sz w:val="21"/>
          <w:szCs w:val="21"/>
        </w:rPr>
      </w:pPr>
      <w:r w:rsidRPr="00A908E6">
        <w:rPr>
          <w:rFonts w:ascii="Century Gothic" w:hAnsi="Century Gothic"/>
          <w:sz w:val="21"/>
          <w:szCs w:val="21"/>
        </w:rPr>
        <w:t xml:space="preserve">If your community, </w:t>
      </w:r>
      <w:r w:rsidR="007858E5" w:rsidRPr="00A908E6">
        <w:rPr>
          <w:rFonts w:ascii="Century Gothic" w:hAnsi="Century Gothic"/>
          <w:sz w:val="21"/>
          <w:szCs w:val="21"/>
        </w:rPr>
        <w:t>school,</w:t>
      </w:r>
      <w:r w:rsidRPr="00A908E6">
        <w:rPr>
          <w:rFonts w:ascii="Century Gothic" w:hAnsi="Century Gothic"/>
          <w:sz w:val="21"/>
          <w:szCs w:val="21"/>
        </w:rPr>
        <w:t xml:space="preserve"> or organization </w:t>
      </w:r>
      <w:r w:rsidR="007858E5" w:rsidRPr="00A908E6">
        <w:rPr>
          <w:rFonts w:ascii="Century Gothic" w:hAnsi="Century Gothic"/>
          <w:sz w:val="21"/>
          <w:szCs w:val="21"/>
        </w:rPr>
        <w:t>needs</w:t>
      </w:r>
      <w:r w:rsidRPr="00A908E6">
        <w:rPr>
          <w:rFonts w:ascii="Century Gothic" w:hAnsi="Century Gothic"/>
          <w:sz w:val="21"/>
          <w:szCs w:val="21"/>
        </w:rPr>
        <w:t xml:space="preserve"> face masks, Federal DHSS has washable, </w:t>
      </w:r>
      <w:r w:rsidR="005F653A" w:rsidRPr="00A908E6">
        <w:rPr>
          <w:rFonts w:ascii="Century Gothic" w:hAnsi="Century Gothic"/>
          <w:sz w:val="21"/>
          <w:szCs w:val="21"/>
        </w:rPr>
        <w:t>reusable</w:t>
      </w:r>
      <w:r w:rsidRPr="00A908E6">
        <w:rPr>
          <w:rFonts w:ascii="Century Gothic" w:hAnsi="Century Gothic"/>
          <w:sz w:val="21"/>
          <w:szCs w:val="21"/>
        </w:rPr>
        <w:t xml:space="preserve"> face cloth coverings available by request. Emergency Managers, tribal organizations, non-profits, government, public organizations, critical infrastructure, and schools are eligible to make this request. There is no limit, and minimum orders are 500. You can make the request through the 213 Resource Request process at: </w:t>
      </w:r>
      <w:hyperlink r:id="rId8" w:history="1">
        <w:r w:rsidR="008C1CD4" w:rsidRPr="00B733FC">
          <w:rPr>
            <w:rStyle w:val="Hyperlink"/>
            <w:rFonts w:ascii="Century Gothic" w:hAnsi="Century Gothic"/>
            <w:sz w:val="21"/>
            <w:szCs w:val="21"/>
          </w:rPr>
          <w:t>2020_COVID-19@ak-prepared.com. </w:t>
        </w:r>
      </w:hyperlink>
      <w:r w:rsidRPr="00A908E6">
        <w:rPr>
          <w:rFonts w:ascii="Century Gothic" w:hAnsi="Century Gothic"/>
          <w:sz w:val="21"/>
          <w:szCs w:val="21"/>
        </w:rPr>
        <w:t xml:space="preserve">If you need technical assistance in ordering face </w:t>
      </w:r>
      <w:r w:rsidR="005F653A" w:rsidRPr="00A908E6">
        <w:rPr>
          <w:rFonts w:ascii="Century Gothic" w:hAnsi="Century Gothic"/>
          <w:sz w:val="21"/>
          <w:szCs w:val="21"/>
        </w:rPr>
        <w:t>coverings,</w:t>
      </w:r>
      <w:r w:rsidRPr="00A908E6">
        <w:rPr>
          <w:rFonts w:ascii="Century Gothic" w:hAnsi="Century Gothic"/>
          <w:sz w:val="21"/>
          <w:szCs w:val="21"/>
        </w:rPr>
        <w:t xml:space="preserve"> you can call the SEOC at 907-428-7100. SEOC will compile orders and send a batch request to Federal HHS once a week (on Thursdays) until supplies run out. </w:t>
      </w:r>
    </w:p>
    <w:p w14:paraId="6057D0FF" w14:textId="77777777" w:rsidR="00360705" w:rsidRPr="00A908E6" w:rsidRDefault="00360705" w:rsidP="009A56B0">
      <w:pPr>
        <w:rPr>
          <w:rFonts w:ascii="Century Gothic" w:hAnsi="Century Gothic"/>
          <w:sz w:val="21"/>
          <w:szCs w:val="21"/>
        </w:rPr>
      </w:pPr>
    </w:p>
    <w:p w14:paraId="4A6B9375" w14:textId="4080EF3C" w:rsidR="005F653A" w:rsidRPr="00A908E6" w:rsidRDefault="005F653A" w:rsidP="005F653A">
      <w:pPr>
        <w:rPr>
          <w:rFonts w:ascii="Century Gothic" w:hAnsi="Century Gothic"/>
          <w:color w:val="000000"/>
          <w:sz w:val="21"/>
          <w:szCs w:val="21"/>
        </w:rPr>
      </w:pPr>
      <w:r w:rsidRPr="00A908E6">
        <w:rPr>
          <w:rFonts w:ascii="Century Gothic" w:hAnsi="Century Gothic"/>
          <w:sz w:val="21"/>
          <w:szCs w:val="21"/>
        </w:rPr>
        <w:t>Abbott ID Now testing supplies are also available by request. This is the rapid molecular based testing strip. Results are typically available in 20 minutes. Emergency Managers can request testing supplies through the 213 Resource Request process a</w:t>
      </w:r>
      <w:r w:rsidRPr="00A908E6">
        <w:rPr>
          <w:rFonts w:ascii="Century Gothic" w:hAnsi="Century Gothic"/>
          <w:color w:val="000000"/>
          <w:sz w:val="21"/>
          <w:szCs w:val="21"/>
        </w:rPr>
        <w:t>t: </w:t>
      </w:r>
      <w:hyperlink r:id="rId9" w:tgtFrame="_blank" w:history="1">
        <w:r w:rsidRPr="00A908E6">
          <w:rPr>
            <w:rStyle w:val="Hyperlink"/>
            <w:rFonts w:ascii="Century Gothic" w:hAnsi="Century Gothic"/>
            <w:sz w:val="21"/>
            <w:szCs w:val="21"/>
          </w:rPr>
          <w:t>2020_COVID-19@ak-prepared.com</w:t>
        </w:r>
      </w:hyperlink>
      <w:r w:rsidRPr="00A908E6">
        <w:rPr>
          <w:rFonts w:ascii="Century Gothic" w:hAnsi="Century Gothic"/>
          <w:color w:val="000000"/>
          <w:sz w:val="21"/>
          <w:szCs w:val="21"/>
        </w:rPr>
        <w:t> </w:t>
      </w:r>
    </w:p>
    <w:p w14:paraId="2D66B37B" w14:textId="580031A0" w:rsidR="005F653A" w:rsidRPr="00A908E6" w:rsidRDefault="005F653A" w:rsidP="005F653A">
      <w:pPr>
        <w:rPr>
          <w:rFonts w:ascii="Century Gothic" w:hAnsi="Century Gothic"/>
          <w:color w:val="000000"/>
          <w:sz w:val="21"/>
          <w:szCs w:val="21"/>
        </w:rPr>
      </w:pPr>
    </w:p>
    <w:p w14:paraId="1A7CACF5" w14:textId="08428037" w:rsidR="005F653A" w:rsidRPr="00A908E6" w:rsidRDefault="005F653A" w:rsidP="005F653A">
      <w:pPr>
        <w:rPr>
          <w:rFonts w:ascii="Century Gothic" w:hAnsi="Century Gothic"/>
          <w:color w:val="000000"/>
          <w:sz w:val="21"/>
          <w:szCs w:val="21"/>
        </w:rPr>
      </w:pPr>
      <w:r w:rsidRPr="00A908E6">
        <w:rPr>
          <w:rFonts w:ascii="Century Gothic" w:hAnsi="Century Gothic"/>
          <w:color w:val="000000"/>
          <w:sz w:val="21"/>
          <w:szCs w:val="21"/>
        </w:rPr>
        <w:t xml:space="preserve">Please note:  The new deadline to apply for a Paycheck Protection Program loan is August 8, 2020.  There is still time to apply, but </w:t>
      </w:r>
      <w:r w:rsidR="007858E5" w:rsidRPr="00A908E6">
        <w:rPr>
          <w:rFonts w:ascii="Century Gothic" w:hAnsi="Century Gothic"/>
          <w:color w:val="000000"/>
          <w:sz w:val="21"/>
          <w:szCs w:val="21"/>
        </w:rPr>
        <w:t>do not</w:t>
      </w:r>
      <w:r w:rsidRPr="00A908E6">
        <w:rPr>
          <w:rFonts w:ascii="Century Gothic" w:hAnsi="Century Gothic"/>
          <w:color w:val="000000"/>
          <w:sz w:val="21"/>
          <w:szCs w:val="21"/>
        </w:rPr>
        <w:t xml:space="preserve"> wait until the last minute!</w:t>
      </w:r>
    </w:p>
    <w:p w14:paraId="680F1734" w14:textId="25FA26B2" w:rsidR="005F653A" w:rsidRPr="00A908E6" w:rsidRDefault="005F653A" w:rsidP="005F653A">
      <w:pPr>
        <w:rPr>
          <w:rFonts w:ascii="Century Gothic" w:hAnsi="Century Gothic"/>
          <w:color w:val="000000"/>
          <w:sz w:val="21"/>
          <w:szCs w:val="21"/>
        </w:rPr>
      </w:pPr>
    </w:p>
    <w:p w14:paraId="08AB375C" w14:textId="556437CE" w:rsidR="005F653A" w:rsidRPr="00A908E6" w:rsidRDefault="005F653A" w:rsidP="005F653A">
      <w:pPr>
        <w:rPr>
          <w:rFonts w:ascii="Century Gothic" w:hAnsi="Century Gothic"/>
          <w:color w:val="000000"/>
          <w:sz w:val="21"/>
          <w:szCs w:val="21"/>
        </w:rPr>
      </w:pPr>
      <w:r w:rsidRPr="00A908E6">
        <w:rPr>
          <w:rFonts w:ascii="Century Gothic" w:hAnsi="Century Gothic"/>
          <w:color w:val="000000"/>
          <w:sz w:val="21"/>
          <w:szCs w:val="21"/>
        </w:rPr>
        <w:t>BBAHC will have a clinic employee meet the Chignik ferry on July 16</w:t>
      </w:r>
      <w:r w:rsidRPr="00A908E6">
        <w:rPr>
          <w:rFonts w:ascii="Century Gothic" w:hAnsi="Century Gothic"/>
          <w:color w:val="000000"/>
          <w:sz w:val="21"/>
          <w:szCs w:val="21"/>
          <w:vertAlign w:val="superscript"/>
        </w:rPr>
        <w:t>th</w:t>
      </w:r>
      <w:r w:rsidRPr="00A908E6">
        <w:rPr>
          <w:rFonts w:ascii="Century Gothic" w:hAnsi="Century Gothic"/>
          <w:color w:val="000000"/>
          <w:sz w:val="21"/>
          <w:szCs w:val="21"/>
        </w:rPr>
        <w:t xml:space="preserve"> to take deboarding passenger’s temperature, give them information, and voucher for a COVID test.  Thank you, BBAHC for working with our communities and providing this service!</w:t>
      </w:r>
    </w:p>
    <w:p w14:paraId="00BDAEF5" w14:textId="07EDADAC" w:rsidR="005F653A" w:rsidRPr="00A908E6" w:rsidRDefault="005F653A" w:rsidP="005F653A">
      <w:pPr>
        <w:rPr>
          <w:rFonts w:ascii="Century Gothic" w:hAnsi="Century Gothic"/>
          <w:color w:val="000000"/>
          <w:sz w:val="21"/>
          <w:szCs w:val="21"/>
        </w:rPr>
      </w:pPr>
    </w:p>
    <w:p w14:paraId="442C4998" w14:textId="4F116315" w:rsidR="005F653A" w:rsidRPr="00A908E6" w:rsidRDefault="005F653A" w:rsidP="005F653A">
      <w:pPr>
        <w:rPr>
          <w:rFonts w:ascii="Century Gothic" w:hAnsi="Century Gothic"/>
          <w:color w:val="000000"/>
          <w:sz w:val="21"/>
          <w:szCs w:val="21"/>
        </w:rPr>
      </w:pPr>
      <w:r w:rsidRPr="00A908E6">
        <w:rPr>
          <w:rFonts w:ascii="Century Gothic" w:hAnsi="Century Gothic"/>
          <w:color w:val="000000"/>
          <w:sz w:val="21"/>
          <w:szCs w:val="21"/>
        </w:rPr>
        <w:t>Speaking of service, Samaritan’s Purse is offering training to the clinics in Lake and Peninsula Borough.  The training will be “virtual” and will cover when and how to properly use PPE, how to contain areas of the clinic to avoid contamination, and how to clean if contamination occurs.  This training is free and you can request it</w:t>
      </w:r>
      <w:r w:rsidR="00997C82">
        <w:rPr>
          <w:rFonts w:ascii="Century Gothic" w:hAnsi="Century Gothic"/>
          <w:color w:val="000000"/>
          <w:sz w:val="21"/>
          <w:szCs w:val="21"/>
        </w:rPr>
        <w:t xml:space="preserve"> by contacting </w:t>
      </w:r>
      <w:hyperlink r:id="rId10" w:history="1">
        <w:r w:rsidR="00997C82" w:rsidRPr="00B733FC">
          <w:rPr>
            <w:rStyle w:val="Hyperlink"/>
            <w:rFonts w:ascii="Century Gothic" w:hAnsi="Century Gothic"/>
            <w:sz w:val="21"/>
            <w:szCs w:val="21"/>
          </w:rPr>
          <w:t>tyoung@samaritan.org</w:t>
        </w:r>
      </w:hyperlink>
      <w:r w:rsidR="00997C82">
        <w:rPr>
          <w:rFonts w:ascii="Century Gothic" w:hAnsi="Century Gothic"/>
          <w:color w:val="000000"/>
          <w:sz w:val="21"/>
          <w:szCs w:val="21"/>
        </w:rPr>
        <w:t xml:space="preserve"> </w:t>
      </w:r>
    </w:p>
    <w:p w14:paraId="7422CD2A" w14:textId="77777777" w:rsidR="005F653A" w:rsidRPr="00A908E6" w:rsidRDefault="005F653A" w:rsidP="005F653A">
      <w:pPr>
        <w:rPr>
          <w:rFonts w:ascii="Century Gothic" w:hAnsi="Century Gothic"/>
          <w:sz w:val="21"/>
          <w:szCs w:val="21"/>
        </w:rPr>
      </w:pPr>
    </w:p>
    <w:p w14:paraId="5F8DF2B3" w14:textId="238C882D" w:rsidR="008B61AA" w:rsidRPr="00A908E6" w:rsidRDefault="008B61AA" w:rsidP="00AA6E97">
      <w:pPr>
        <w:rPr>
          <w:rFonts w:ascii="Century Gothic" w:hAnsi="Century Gothic"/>
          <w:sz w:val="21"/>
          <w:szCs w:val="21"/>
        </w:rPr>
      </w:pPr>
      <w:r w:rsidRPr="00A908E6">
        <w:rPr>
          <w:rFonts w:ascii="Century Gothic" w:hAnsi="Century Gothic"/>
          <w:sz w:val="21"/>
          <w:szCs w:val="21"/>
        </w:rPr>
        <w:t>Just a reminder</w:t>
      </w:r>
      <w:r w:rsidR="00406193" w:rsidRPr="00A908E6">
        <w:rPr>
          <w:rFonts w:ascii="Century Gothic" w:hAnsi="Century Gothic"/>
          <w:sz w:val="21"/>
          <w:szCs w:val="21"/>
        </w:rPr>
        <w:t>: Wash your hands, practice social distancing, and stay home if you are sick.</w:t>
      </w:r>
    </w:p>
    <w:p w14:paraId="32147D81" w14:textId="77777777" w:rsidR="00406193" w:rsidRPr="00A908E6" w:rsidRDefault="00406193" w:rsidP="00AA6E97">
      <w:pPr>
        <w:rPr>
          <w:rFonts w:ascii="Century Gothic" w:hAnsi="Century Gothic"/>
          <w:sz w:val="21"/>
          <w:szCs w:val="21"/>
        </w:rPr>
      </w:pPr>
    </w:p>
    <w:p w14:paraId="1078A950" w14:textId="071244CD" w:rsidR="0022142E" w:rsidRPr="00406193" w:rsidRDefault="00406193" w:rsidP="00AA6E97">
      <w:pPr>
        <w:rPr>
          <w:rFonts w:ascii="Century Gothic" w:hAnsi="Century Gothic"/>
          <w:sz w:val="22"/>
          <w:szCs w:val="22"/>
        </w:rPr>
      </w:pPr>
      <w:r w:rsidRPr="00A908E6">
        <w:rPr>
          <w:rFonts w:ascii="Century Gothic" w:hAnsi="Century Gothic"/>
          <w:sz w:val="21"/>
          <w:szCs w:val="21"/>
        </w:rPr>
        <w:t>Most importantly:  Catch lots of fish and have fun this season!</w:t>
      </w:r>
    </w:p>
    <w:sectPr w:rsidR="0022142E" w:rsidRPr="00406193" w:rsidSect="00E77DE3">
      <w:headerReference w:type="default" r:id="rId11"/>
      <w:footerReference w:type="default" r:id="rId12"/>
      <w:headerReference w:type="first" r:id="rId13"/>
      <w:footerReference w:type="first" r:id="rId14"/>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AFDB5" w14:textId="77777777" w:rsidR="008B141D" w:rsidRDefault="008B141D">
      <w:r>
        <w:separator/>
      </w:r>
    </w:p>
  </w:endnote>
  <w:endnote w:type="continuationSeparator" w:id="0">
    <w:p w14:paraId="363A178D" w14:textId="77777777" w:rsidR="008B141D" w:rsidRDefault="008B141D">
      <w:r>
        <w:continuationSeparator/>
      </w:r>
    </w:p>
  </w:endnote>
  <w:endnote w:type="continuationNotice" w:id="1">
    <w:p w14:paraId="1DC83D73" w14:textId="77777777" w:rsidR="008B141D" w:rsidRDefault="008B1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15DE8" w14:textId="77777777" w:rsidR="008B141D" w:rsidRDefault="008B141D">
      <w:r>
        <w:separator/>
      </w:r>
    </w:p>
  </w:footnote>
  <w:footnote w:type="continuationSeparator" w:id="0">
    <w:p w14:paraId="2DF633D7" w14:textId="77777777" w:rsidR="008B141D" w:rsidRDefault="008B141D">
      <w:r>
        <w:continuationSeparator/>
      </w:r>
    </w:p>
  </w:footnote>
  <w:footnote w:type="continuationNotice" w:id="1">
    <w:p w14:paraId="0DE97D2E" w14:textId="77777777" w:rsidR="008B141D" w:rsidRDefault="008B1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F4411A"/>
    <w:multiLevelType w:val="hybridMultilevel"/>
    <w:tmpl w:val="E25A19A6"/>
    <w:lvl w:ilvl="0" w:tplc="45D677BA">
      <w:start w:val="1"/>
      <w:numFmt w:val="upperLetter"/>
      <w:lvlText w:val="%1."/>
      <w:lvlJc w:val="left"/>
      <w:pPr>
        <w:tabs>
          <w:tab w:val="num" w:pos="1260"/>
        </w:tabs>
        <w:ind w:left="1260" w:hanging="360"/>
      </w:pPr>
      <w:rPr>
        <w:rFonts w:cs="Times New Roman"/>
        <w:b/>
      </w:rPr>
    </w:lvl>
    <w:lvl w:ilvl="1" w:tplc="A5E493B4">
      <w:start w:val="1"/>
      <w:numFmt w:val="decimal"/>
      <w:lvlText w:val="%2."/>
      <w:lvlJc w:val="left"/>
      <w:pPr>
        <w:tabs>
          <w:tab w:val="num" w:pos="1980"/>
        </w:tabs>
        <w:ind w:left="1980" w:hanging="360"/>
      </w:pPr>
      <w:rPr>
        <w:rFonts w:cs="Times New Roman"/>
        <w:b w:val="0"/>
        <w:sz w:val="20"/>
        <w:szCs w:val="20"/>
      </w:rPr>
    </w:lvl>
    <w:lvl w:ilvl="2" w:tplc="EC6C9466">
      <w:start w:val="1"/>
      <w:numFmt w:val="lowerLetter"/>
      <w:lvlText w:val="%3."/>
      <w:lvlJc w:val="left"/>
      <w:pPr>
        <w:tabs>
          <w:tab w:val="num" w:pos="2700"/>
        </w:tabs>
        <w:ind w:left="2700" w:hanging="360"/>
      </w:pPr>
      <w:rPr>
        <w:rFonts w:cs="Times New Roman" w:hint="default"/>
        <w:b w:val="0"/>
        <w:i w:val="0"/>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3DE03F3"/>
    <w:multiLevelType w:val="hybridMultilevel"/>
    <w:tmpl w:val="4C1A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21208"/>
    <w:multiLevelType w:val="hybridMultilevel"/>
    <w:tmpl w:val="CB32B1CA"/>
    <w:lvl w:ilvl="0" w:tplc="1DD24E9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0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8C7556"/>
    <w:multiLevelType w:val="hybridMultilevel"/>
    <w:tmpl w:val="FE743C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00CD"/>
    <w:multiLevelType w:val="hybridMultilevel"/>
    <w:tmpl w:val="C9F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340F"/>
    <w:multiLevelType w:val="hybridMultilevel"/>
    <w:tmpl w:val="C4A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E0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2C56F8"/>
    <w:multiLevelType w:val="hybridMultilevel"/>
    <w:tmpl w:val="814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357431"/>
    <w:multiLevelType w:val="hybridMultilevel"/>
    <w:tmpl w:val="8430B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471733"/>
    <w:multiLevelType w:val="hybridMultilevel"/>
    <w:tmpl w:val="6D42E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16757C8"/>
    <w:multiLevelType w:val="hybridMultilevel"/>
    <w:tmpl w:val="39340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227FD9"/>
    <w:multiLevelType w:val="hybridMultilevel"/>
    <w:tmpl w:val="F15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3673E"/>
    <w:multiLevelType w:val="hybridMultilevel"/>
    <w:tmpl w:val="E27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2133D"/>
    <w:multiLevelType w:val="hybridMultilevel"/>
    <w:tmpl w:val="8AFE9E46"/>
    <w:lvl w:ilvl="0" w:tplc="5AE2182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525B0"/>
    <w:multiLevelType w:val="hybridMultilevel"/>
    <w:tmpl w:val="05F250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748372B"/>
    <w:multiLevelType w:val="hybridMultilevel"/>
    <w:tmpl w:val="578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E5DFA"/>
    <w:multiLevelType w:val="hybridMultilevel"/>
    <w:tmpl w:val="35CA1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C05FB"/>
    <w:multiLevelType w:val="hybridMultilevel"/>
    <w:tmpl w:val="280C9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900E0"/>
    <w:multiLevelType w:val="hybridMultilevel"/>
    <w:tmpl w:val="A504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611E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0D7CB5"/>
    <w:multiLevelType w:val="hybridMultilevel"/>
    <w:tmpl w:val="366E8088"/>
    <w:lvl w:ilvl="0" w:tplc="56DA7E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215B62"/>
    <w:multiLevelType w:val="hybridMultilevel"/>
    <w:tmpl w:val="F238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D43F7"/>
    <w:multiLevelType w:val="hybridMultilevel"/>
    <w:tmpl w:val="36B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23A9"/>
    <w:multiLevelType w:val="hybridMultilevel"/>
    <w:tmpl w:val="AB8E0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1451EC"/>
    <w:multiLevelType w:val="hybridMultilevel"/>
    <w:tmpl w:val="DA20B382"/>
    <w:lvl w:ilvl="0" w:tplc="37D8B532">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7" w15:restartNumberingAfterBreak="0">
    <w:nsid w:val="40C90FE6"/>
    <w:multiLevelType w:val="hybridMultilevel"/>
    <w:tmpl w:val="27F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C21CE"/>
    <w:multiLevelType w:val="hybridMultilevel"/>
    <w:tmpl w:val="4E2A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344BA"/>
    <w:multiLevelType w:val="hybridMultilevel"/>
    <w:tmpl w:val="90C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979FC"/>
    <w:multiLevelType w:val="hybridMultilevel"/>
    <w:tmpl w:val="39C46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2645D2"/>
    <w:multiLevelType w:val="hybridMultilevel"/>
    <w:tmpl w:val="ACB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13AA4"/>
    <w:multiLevelType w:val="hybridMultilevel"/>
    <w:tmpl w:val="D150A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3561D6"/>
    <w:multiLevelType w:val="hybridMultilevel"/>
    <w:tmpl w:val="1FFA2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71EF3"/>
    <w:multiLevelType w:val="hybridMultilevel"/>
    <w:tmpl w:val="8E14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B6ECA"/>
    <w:multiLevelType w:val="hybridMultilevel"/>
    <w:tmpl w:val="18082A9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6" w15:restartNumberingAfterBreak="0">
    <w:nsid w:val="6A575615"/>
    <w:multiLevelType w:val="hybridMultilevel"/>
    <w:tmpl w:val="31B8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25B2A"/>
    <w:multiLevelType w:val="hybridMultilevel"/>
    <w:tmpl w:val="4A80712C"/>
    <w:lvl w:ilvl="0" w:tplc="201AEC08">
      <w:start w:val="1"/>
      <w:numFmt w:val="upp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626C3"/>
    <w:multiLevelType w:val="hybridMultilevel"/>
    <w:tmpl w:val="9AC4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F4707C"/>
    <w:multiLevelType w:val="hybridMultilevel"/>
    <w:tmpl w:val="D4C8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9"/>
  </w:num>
  <w:num w:numId="3">
    <w:abstractNumId w:val="33"/>
  </w:num>
  <w:num w:numId="4">
    <w:abstractNumId w:val="18"/>
  </w:num>
  <w:num w:numId="5">
    <w:abstractNumId w:val="20"/>
  </w:num>
  <w:num w:numId="6">
    <w:abstractNumId w:val="6"/>
  </w:num>
  <w:num w:numId="7">
    <w:abstractNumId w:val="28"/>
  </w:num>
  <w:num w:numId="8">
    <w:abstractNumId w:val="29"/>
  </w:num>
  <w:num w:numId="9">
    <w:abstractNumId w:val="32"/>
  </w:num>
  <w:num w:numId="10">
    <w:abstractNumId w:val="23"/>
  </w:num>
  <w:num w:numId="11">
    <w:abstractNumId w:val="25"/>
  </w:num>
  <w:num w:numId="12">
    <w:abstractNumId w:val="1"/>
  </w:num>
  <w:num w:numId="13">
    <w:abstractNumId w:val="26"/>
  </w:num>
  <w:num w:numId="14">
    <w:abstractNumId w:val="16"/>
  </w:num>
  <w:num w:numId="15">
    <w:abstractNumId w:val="15"/>
  </w:num>
  <w:num w:numId="16">
    <w:abstractNumId w:val="37"/>
  </w:num>
  <w:num w:numId="17">
    <w:abstractNumId w:val="9"/>
  </w:num>
  <w:num w:numId="18">
    <w:abstractNumId w:val="13"/>
  </w:num>
  <w:num w:numId="19">
    <w:abstractNumId w:val="2"/>
  </w:num>
  <w:num w:numId="20">
    <w:abstractNumId w:val="22"/>
  </w:num>
  <w:num w:numId="21">
    <w:abstractNumId w:val="7"/>
  </w:num>
  <w:num w:numId="22">
    <w:abstractNumId w:val="24"/>
  </w:num>
  <w:num w:numId="23">
    <w:abstractNumId w:val="21"/>
  </w:num>
  <w:num w:numId="24">
    <w:abstractNumId w:val="4"/>
  </w:num>
  <w:num w:numId="25">
    <w:abstractNumId w:val="8"/>
  </w:num>
  <w:num w:numId="26">
    <w:abstractNumId w:val="0"/>
  </w:num>
  <w:num w:numId="27">
    <w:abstractNumId w:val="19"/>
  </w:num>
  <w:num w:numId="28">
    <w:abstractNumId w:val="10"/>
  </w:num>
  <w:num w:numId="29">
    <w:abstractNumId w:val="3"/>
  </w:num>
  <w:num w:numId="30">
    <w:abstractNumId w:val="5"/>
  </w:num>
  <w:num w:numId="31">
    <w:abstractNumId w:val="35"/>
  </w:num>
  <w:num w:numId="32">
    <w:abstractNumId w:val="12"/>
  </w:num>
  <w:num w:numId="33">
    <w:abstractNumId w:val="11"/>
  </w:num>
  <w:num w:numId="34">
    <w:abstractNumId w:val="30"/>
  </w:num>
  <w:num w:numId="35">
    <w:abstractNumId w:val="27"/>
  </w:num>
  <w:num w:numId="36">
    <w:abstractNumId w:val="17"/>
  </w:num>
  <w:num w:numId="37">
    <w:abstractNumId w:val="31"/>
  </w:num>
  <w:num w:numId="38">
    <w:abstractNumId w:val="36"/>
  </w:num>
  <w:num w:numId="39">
    <w:abstractNumId w:val="1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224F"/>
    <w:rsid w:val="0003224B"/>
    <w:rsid w:val="000329EF"/>
    <w:rsid w:val="00035733"/>
    <w:rsid w:val="00050ECC"/>
    <w:rsid w:val="00050FBC"/>
    <w:rsid w:val="00051A30"/>
    <w:rsid w:val="00055119"/>
    <w:rsid w:val="00056A06"/>
    <w:rsid w:val="00060A30"/>
    <w:rsid w:val="000610E3"/>
    <w:rsid w:val="00067723"/>
    <w:rsid w:val="00070710"/>
    <w:rsid w:val="00073478"/>
    <w:rsid w:val="0008524F"/>
    <w:rsid w:val="00090181"/>
    <w:rsid w:val="000914A5"/>
    <w:rsid w:val="00092D2E"/>
    <w:rsid w:val="000959C4"/>
    <w:rsid w:val="0009639D"/>
    <w:rsid w:val="000A03E7"/>
    <w:rsid w:val="000A3494"/>
    <w:rsid w:val="000A430C"/>
    <w:rsid w:val="000B0250"/>
    <w:rsid w:val="000B191A"/>
    <w:rsid w:val="000B391F"/>
    <w:rsid w:val="000C0332"/>
    <w:rsid w:val="000D40DC"/>
    <w:rsid w:val="000D6C84"/>
    <w:rsid w:val="000D6E3E"/>
    <w:rsid w:val="000E0B01"/>
    <w:rsid w:val="000E1401"/>
    <w:rsid w:val="000E3E40"/>
    <w:rsid w:val="000F422D"/>
    <w:rsid w:val="000F434C"/>
    <w:rsid w:val="0011056E"/>
    <w:rsid w:val="001132DB"/>
    <w:rsid w:val="00116D5B"/>
    <w:rsid w:val="00125A14"/>
    <w:rsid w:val="00142574"/>
    <w:rsid w:val="00143774"/>
    <w:rsid w:val="001510AB"/>
    <w:rsid w:val="00151341"/>
    <w:rsid w:val="00155336"/>
    <w:rsid w:val="001564AC"/>
    <w:rsid w:val="00161066"/>
    <w:rsid w:val="00162CFA"/>
    <w:rsid w:val="00165D7A"/>
    <w:rsid w:val="001730D5"/>
    <w:rsid w:val="00182BD5"/>
    <w:rsid w:val="0018664F"/>
    <w:rsid w:val="00187E03"/>
    <w:rsid w:val="00192E30"/>
    <w:rsid w:val="001A072B"/>
    <w:rsid w:val="001A3B63"/>
    <w:rsid w:val="001A6B4F"/>
    <w:rsid w:val="001A79C2"/>
    <w:rsid w:val="001B0876"/>
    <w:rsid w:val="001B0DB9"/>
    <w:rsid w:val="001B1FCF"/>
    <w:rsid w:val="001B203C"/>
    <w:rsid w:val="001B57B2"/>
    <w:rsid w:val="001C0D01"/>
    <w:rsid w:val="001C2508"/>
    <w:rsid w:val="001C2D24"/>
    <w:rsid w:val="001C7BD1"/>
    <w:rsid w:val="001D3BB0"/>
    <w:rsid w:val="001D46EF"/>
    <w:rsid w:val="001D6516"/>
    <w:rsid w:val="001E5930"/>
    <w:rsid w:val="001E69F3"/>
    <w:rsid w:val="001F0E58"/>
    <w:rsid w:val="00200B4E"/>
    <w:rsid w:val="002028CE"/>
    <w:rsid w:val="00205FEC"/>
    <w:rsid w:val="00211AD3"/>
    <w:rsid w:val="00216638"/>
    <w:rsid w:val="00216FC6"/>
    <w:rsid w:val="00217E18"/>
    <w:rsid w:val="00220CCC"/>
    <w:rsid w:val="0022142E"/>
    <w:rsid w:val="00224F94"/>
    <w:rsid w:val="00225BDA"/>
    <w:rsid w:val="00232608"/>
    <w:rsid w:val="002342AB"/>
    <w:rsid w:val="00243A99"/>
    <w:rsid w:val="00245249"/>
    <w:rsid w:val="002514E1"/>
    <w:rsid w:val="002519F6"/>
    <w:rsid w:val="002526B2"/>
    <w:rsid w:val="00262A8F"/>
    <w:rsid w:val="0028082B"/>
    <w:rsid w:val="0028185F"/>
    <w:rsid w:val="0028392C"/>
    <w:rsid w:val="00283E59"/>
    <w:rsid w:val="00286FF2"/>
    <w:rsid w:val="002A3D49"/>
    <w:rsid w:val="002A567E"/>
    <w:rsid w:val="002A6820"/>
    <w:rsid w:val="002B3489"/>
    <w:rsid w:val="002B34E6"/>
    <w:rsid w:val="002B6C3E"/>
    <w:rsid w:val="002C0477"/>
    <w:rsid w:val="002C2CB7"/>
    <w:rsid w:val="002C7498"/>
    <w:rsid w:val="002D05DB"/>
    <w:rsid w:val="002D493A"/>
    <w:rsid w:val="002E10DE"/>
    <w:rsid w:val="002E4753"/>
    <w:rsid w:val="002E637D"/>
    <w:rsid w:val="002F617C"/>
    <w:rsid w:val="002F6B3E"/>
    <w:rsid w:val="002F7913"/>
    <w:rsid w:val="00300724"/>
    <w:rsid w:val="00302C39"/>
    <w:rsid w:val="00304833"/>
    <w:rsid w:val="0031086F"/>
    <w:rsid w:val="00311222"/>
    <w:rsid w:val="00312198"/>
    <w:rsid w:val="003178E9"/>
    <w:rsid w:val="0032217A"/>
    <w:rsid w:val="0032487E"/>
    <w:rsid w:val="00327E03"/>
    <w:rsid w:val="0034232B"/>
    <w:rsid w:val="00343207"/>
    <w:rsid w:val="00343D08"/>
    <w:rsid w:val="00344A7C"/>
    <w:rsid w:val="0034559E"/>
    <w:rsid w:val="00355C44"/>
    <w:rsid w:val="003604CB"/>
    <w:rsid w:val="00360705"/>
    <w:rsid w:val="003613D0"/>
    <w:rsid w:val="0036363E"/>
    <w:rsid w:val="003642C2"/>
    <w:rsid w:val="00366B0C"/>
    <w:rsid w:val="00371BD9"/>
    <w:rsid w:val="00373FB9"/>
    <w:rsid w:val="00374A59"/>
    <w:rsid w:val="0037515D"/>
    <w:rsid w:val="00375AF6"/>
    <w:rsid w:val="00382A8B"/>
    <w:rsid w:val="00384C98"/>
    <w:rsid w:val="003968DC"/>
    <w:rsid w:val="003A559A"/>
    <w:rsid w:val="003A6962"/>
    <w:rsid w:val="003A7741"/>
    <w:rsid w:val="003B0DD6"/>
    <w:rsid w:val="003B431B"/>
    <w:rsid w:val="003C6330"/>
    <w:rsid w:val="003C7B39"/>
    <w:rsid w:val="003D253B"/>
    <w:rsid w:val="003F2ADC"/>
    <w:rsid w:val="003F3E7B"/>
    <w:rsid w:val="003F5FE9"/>
    <w:rsid w:val="0040198A"/>
    <w:rsid w:val="00406193"/>
    <w:rsid w:val="004062FA"/>
    <w:rsid w:val="004133B6"/>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904B6"/>
    <w:rsid w:val="00496582"/>
    <w:rsid w:val="004A716A"/>
    <w:rsid w:val="004B030A"/>
    <w:rsid w:val="004B1CFA"/>
    <w:rsid w:val="004B3145"/>
    <w:rsid w:val="004B4724"/>
    <w:rsid w:val="004B4801"/>
    <w:rsid w:val="004C60BD"/>
    <w:rsid w:val="004D10BD"/>
    <w:rsid w:val="004D78C4"/>
    <w:rsid w:val="004E4699"/>
    <w:rsid w:val="004F1AD0"/>
    <w:rsid w:val="004F2213"/>
    <w:rsid w:val="004F26FA"/>
    <w:rsid w:val="0050626E"/>
    <w:rsid w:val="00507BD4"/>
    <w:rsid w:val="00512A52"/>
    <w:rsid w:val="00536E73"/>
    <w:rsid w:val="005464C2"/>
    <w:rsid w:val="00552C08"/>
    <w:rsid w:val="005533A8"/>
    <w:rsid w:val="0057161D"/>
    <w:rsid w:val="0057417C"/>
    <w:rsid w:val="00577DDF"/>
    <w:rsid w:val="005836A6"/>
    <w:rsid w:val="00584972"/>
    <w:rsid w:val="005A4F8F"/>
    <w:rsid w:val="005B18F0"/>
    <w:rsid w:val="005B263C"/>
    <w:rsid w:val="005B47E6"/>
    <w:rsid w:val="005C234D"/>
    <w:rsid w:val="005C5082"/>
    <w:rsid w:val="005D24D4"/>
    <w:rsid w:val="005D6572"/>
    <w:rsid w:val="005D6D85"/>
    <w:rsid w:val="005E1DFF"/>
    <w:rsid w:val="005E7518"/>
    <w:rsid w:val="005E79B6"/>
    <w:rsid w:val="005F653A"/>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B3C"/>
    <w:rsid w:val="0066559E"/>
    <w:rsid w:val="00672AF7"/>
    <w:rsid w:val="006736C2"/>
    <w:rsid w:val="00674D38"/>
    <w:rsid w:val="006835C4"/>
    <w:rsid w:val="00691170"/>
    <w:rsid w:val="006948A1"/>
    <w:rsid w:val="006B08E7"/>
    <w:rsid w:val="006B1792"/>
    <w:rsid w:val="006B4C25"/>
    <w:rsid w:val="006B676D"/>
    <w:rsid w:val="006C5B88"/>
    <w:rsid w:val="006D113E"/>
    <w:rsid w:val="006D30A0"/>
    <w:rsid w:val="006D7473"/>
    <w:rsid w:val="006E089F"/>
    <w:rsid w:val="006E0D0A"/>
    <w:rsid w:val="006E22F9"/>
    <w:rsid w:val="006F32E5"/>
    <w:rsid w:val="006F5258"/>
    <w:rsid w:val="007023E7"/>
    <w:rsid w:val="00713893"/>
    <w:rsid w:val="00715675"/>
    <w:rsid w:val="007244B0"/>
    <w:rsid w:val="00724F44"/>
    <w:rsid w:val="007259C0"/>
    <w:rsid w:val="00726FA4"/>
    <w:rsid w:val="00734D81"/>
    <w:rsid w:val="007450AE"/>
    <w:rsid w:val="00746239"/>
    <w:rsid w:val="00750CC4"/>
    <w:rsid w:val="00752914"/>
    <w:rsid w:val="0075382A"/>
    <w:rsid w:val="007645C2"/>
    <w:rsid w:val="0077331B"/>
    <w:rsid w:val="00774D3A"/>
    <w:rsid w:val="0078152D"/>
    <w:rsid w:val="007858E5"/>
    <w:rsid w:val="00793355"/>
    <w:rsid w:val="00793A47"/>
    <w:rsid w:val="007A25E6"/>
    <w:rsid w:val="007B6F7A"/>
    <w:rsid w:val="007C25D1"/>
    <w:rsid w:val="007C2957"/>
    <w:rsid w:val="007C353C"/>
    <w:rsid w:val="007C482F"/>
    <w:rsid w:val="007C6540"/>
    <w:rsid w:val="007C68F2"/>
    <w:rsid w:val="007D1E95"/>
    <w:rsid w:val="007D492D"/>
    <w:rsid w:val="007D55E2"/>
    <w:rsid w:val="007E2566"/>
    <w:rsid w:val="007E2CFE"/>
    <w:rsid w:val="007E35C3"/>
    <w:rsid w:val="007E41DD"/>
    <w:rsid w:val="007E5CB8"/>
    <w:rsid w:val="007F04AA"/>
    <w:rsid w:val="007F0E40"/>
    <w:rsid w:val="007F7D3B"/>
    <w:rsid w:val="00807201"/>
    <w:rsid w:val="00811395"/>
    <w:rsid w:val="008169E5"/>
    <w:rsid w:val="00821921"/>
    <w:rsid w:val="00822448"/>
    <w:rsid w:val="008278FE"/>
    <w:rsid w:val="00834C70"/>
    <w:rsid w:val="00835008"/>
    <w:rsid w:val="0083650E"/>
    <w:rsid w:val="00846512"/>
    <w:rsid w:val="00854994"/>
    <w:rsid w:val="008602C7"/>
    <w:rsid w:val="00860959"/>
    <w:rsid w:val="008666FC"/>
    <w:rsid w:val="0087218E"/>
    <w:rsid w:val="00874E96"/>
    <w:rsid w:val="008771E5"/>
    <w:rsid w:val="0088424C"/>
    <w:rsid w:val="0089478B"/>
    <w:rsid w:val="00896174"/>
    <w:rsid w:val="008A34AB"/>
    <w:rsid w:val="008A446A"/>
    <w:rsid w:val="008A4BF8"/>
    <w:rsid w:val="008A5FC4"/>
    <w:rsid w:val="008B0126"/>
    <w:rsid w:val="008B141D"/>
    <w:rsid w:val="008B1B19"/>
    <w:rsid w:val="008B3B91"/>
    <w:rsid w:val="008B61AA"/>
    <w:rsid w:val="008C1CD4"/>
    <w:rsid w:val="008C6498"/>
    <w:rsid w:val="008D07B9"/>
    <w:rsid w:val="008D216D"/>
    <w:rsid w:val="008D6527"/>
    <w:rsid w:val="008E2DE6"/>
    <w:rsid w:val="008F05DB"/>
    <w:rsid w:val="008F24DE"/>
    <w:rsid w:val="008F2E42"/>
    <w:rsid w:val="008F3D24"/>
    <w:rsid w:val="00901079"/>
    <w:rsid w:val="00901A63"/>
    <w:rsid w:val="00904B49"/>
    <w:rsid w:val="00920630"/>
    <w:rsid w:val="00923B2F"/>
    <w:rsid w:val="00927C57"/>
    <w:rsid w:val="00940AF8"/>
    <w:rsid w:val="009544EF"/>
    <w:rsid w:val="00954A74"/>
    <w:rsid w:val="00955D18"/>
    <w:rsid w:val="00961629"/>
    <w:rsid w:val="0097000B"/>
    <w:rsid w:val="0097089E"/>
    <w:rsid w:val="0097547A"/>
    <w:rsid w:val="00977C8D"/>
    <w:rsid w:val="00983E12"/>
    <w:rsid w:val="00991FA6"/>
    <w:rsid w:val="009938E0"/>
    <w:rsid w:val="00996655"/>
    <w:rsid w:val="00997C82"/>
    <w:rsid w:val="009A0719"/>
    <w:rsid w:val="009A27DA"/>
    <w:rsid w:val="009A56B0"/>
    <w:rsid w:val="009B06EC"/>
    <w:rsid w:val="009B0C06"/>
    <w:rsid w:val="009B23C8"/>
    <w:rsid w:val="009B53FF"/>
    <w:rsid w:val="009B7AB2"/>
    <w:rsid w:val="009C0533"/>
    <w:rsid w:val="009D000E"/>
    <w:rsid w:val="009D0485"/>
    <w:rsid w:val="009E18E3"/>
    <w:rsid w:val="009E1A0C"/>
    <w:rsid w:val="009E6997"/>
    <w:rsid w:val="009F773A"/>
    <w:rsid w:val="00A14549"/>
    <w:rsid w:val="00A1771E"/>
    <w:rsid w:val="00A2438E"/>
    <w:rsid w:val="00A2638A"/>
    <w:rsid w:val="00A30C5F"/>
    <w:rsid w:val="00A33635"/>
    <w:rsid w:val="00A41ABD"/>
    <w:rsid w:val="00A515A8"/>
    <w:rsid w:val="00A51B80"/>
    <w:rsid w:val="00A55369"/>
    <w:rsid w:val="00A62902"/>
    <w:rsid w:val="00A722CE"/>
    <w:rsid w:val="00A84D38"/>
    <w:rsid w:val="00A85250"/>
    <w:rsid w:val="00A86946"/>
    <w:rsid w:val="00A908E6"/>
    <w:rsid w:val="00A94BCB"/>
    <w:rsid w:val="00AA4D31"/>
    <w:rsid w:val="00AA6E97"/>
    <w:rsid w:val="00AB518E"/>
    <w:rsid w:val="00AB7548"/>
    <w:rsid w:val="00AB7DCB"/>
    <w:rsid w:val="00AD5871"/>
    <w:rsid w:val="00AE0C22"/>
    <w:rsid w:val="00AE2D06"/>
    <w:rsid w:val="00AE519F"/>
    <w:rsid w:val="00AE6EE2"/>
    <w:rsid w:val="00AF04CF"/>
    <w:rsid w:val="00AF0BAB"/>
    <w:rsid w:val="00AF52C9"/>
    <w:rsid w:val="00B0148E"/>
    <w:rsid w:val="00B0359D"/>
    <w:rsid w:val="00B04593"/>
    <w:rsid w:val="00B0676F"/>
    <w:rsid w:val="00B07290"/>
    <w:rsid w:val="00B07AEA"/>
    <w:rsid w:val="00B11A11"/>
    <w:rsid w:val="00B12621"/>
    <w:rsid w:val="00B21AFC"/>
    <w:rsid w:val="00B22657"/>
    <w:rsid w:val="00B26B95"/>
    <w:rsid w:val="00B30725"/>
    <w:rsid w:val="00B350E6"/>
    <w:rsid w:val="00B36E03"/>
    <w:rsid w:val="00B41474"/>
    <w:rsid w:val="00B42105"/>
    <w:rsid w:val="00B50713"/>
    <w:rsid w:val="00B535A7"/>
    <w:rsid w:val="00B5655F"/>
    <w:rsid w:val="00B66020"/>
    <w:rsid w:val="00B73682"/>
    <w:rsid w:val="00B74B3A"/>
    <w:rsid w:val="00B83584"/>
    <w:rsid w:val="00B83EC9"/>
    <w:rsid w:val="00B90CD6"/>
    <w:rsid w:val="00BA75FB"/>
    <w:rsid w:val="00BB4AF5"/>
    <w:rsid w:val="00BB6A46"/>
    <w:rsid w:val="00BC2542"/>
    <w:rsid w:val="00BC3464"/>
    <w:rsid w:val="00BE053C"/>
    <w:rsid w:val="00BE31F5"/>
    <w:rsid w:val="00BE33A6"/>
    <w:rsid w:val="00BE47D1"/>
    <w:rsid w:val="00BE76D8"/>
    <w:rsid w:val="00BF572D"/>
    <w:rsid w:val="00C01B54"/>
    <w:rsid w:val="00C155BC"/>
    <w:rsid w:val="00C21480"/>
    <w:rsid w:val="00C219B9"/>
    <w:rsid w:val="00C24072"/>
    <w:rsid w:val="00C25163"/>
    <w:rsid w:val="00C27298"/>
    <w:rsid w:val="00C27CC1"/>
    <w:rsid w:val="00C30B0B"/>
    <w:rsid w:val="00C33812"/>
    <w:rsid w:val="00C33B04"/>
    <w:rsid w:val="00C34788"/>
    <w:rsid w:val="00C4262E"/>
    <w:rsid w:val="00C47E9E"/>
    <w:rsid w:val="00C53590"/>
    <w:rsid w:val="00C57C6F"/>
    <w:rsid w:val="00C61D90"/>
    <w:rsid w:val="00C643A6"/>
    <w:rsid w:val="00C7476B"/>
    <w:rsid w:val="00C76CE9"/>
    <w:rsid w:val="00C85EAA"/>
    <w:rsid w:val="00C90723"/>
    <w:rsid w:val="00C9074E"/>
    <w:rsid w:val="00C918B0"/>
    <w:rsid w:val="00C92C8B"/>
    <w:rsid w:val="00C93C7B"/>
    <w:rsid w:val="00C97043"/>
    <w:rsid w:val="00C97ECE"/>
    <w:rsid w:val="00CA2B40"/>
    <w:rsid w:val="00CA410B"/>
    <w:rsid w:val="00CA654F"/>
    <w:rsid w:val="00CA79C4"/>
    <w:rsid w:val="00CB03F7"/>
    <w:rsid w:val="00CB489F"/>
    <w:rsid w:val="00CB6622"/>
    <w:rsid w:val="00CB679F"/>
    <w:rsid w:val="00CC25C5"/>
    <w:rsid w:val="00CC59FA"/>
    <w:rsid w:val="00CC74B6"/>
    <w:rsid w:val="00CD61C6"/>
    <w:rsid w:val="00CD6C04"/>
    <w:rsid w:val="00CD6D5F"/>
    <w:rsid w:val="00CF317C"/>
    <w:rsid w:val="00CF5548"/>
    <w:rsid w:val="00D0677E"/>
    <w:rsid w:val="00D07489"/>
    <w:rsid w:val="00D219EE"/>
    <w:rsid w:val="00D33BE1"/>
    <w:rsid w:val="00D371A6"/>
    <w:rsid w:val="00D37DD1"/>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52F8"/>
    <w:rsid w:val="00DA5A58"/>
    <w:rsid w:val="00DA671B"/>
    <w:rsid w:val="00DA79CD"/>
    <w:rsid w:val="00DA7B6B"/>
    <w:rsid w:val="00DB2DA6"/>
    <w:rsid w:val="00DB36C8"/>
    <w:rsid w:val="00DD239C"/>
    <w:rsid w:val="00DE4DF8"/>
    <w:rsid w:val="00DF5DBB"/>
    <w:rsid w:val="00E0123B"/>
    <w:rsid w:val="00E01E79"/>
    <w:rsid w:val="00E01F12"/>
    <w:rsid w:val="00E10024"/>
    <w:rsid w:val="00E13226"/>
    <w:rsid w:val="00E17618"/>
    <w:rsid w:val="00E2096B"/>
    <w:rsid w:val="00E21658"/>
    <w:rsid w:val="00E233E1"/>
    <w:rsid w:val="00E2603E"/>
    <w:rsid w:val="00E315A9"/>
    <w:rsid w:val="00E50220"/>
    <w:rsid w:val="00E50D5D"/>
    <w:rsid w:val="00E553F0"/>
    <w:rsid w:val="00E56195"/>
    <w:rsid w:val="00E60AE0"/>
    <w:rsid w:val="00E67194"/>
    <w:rsid w:val="00E727AF"/>
    <w:rsid w:val="00E74DF0"/>
    <w:rsid w:val="00E77DE3"/>
    <w:rsid w:val="00E80648"/>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6A26"/>
    <w:rsid w:val="00EF725E"/>
    <w:rsid w:val="00F05882"/>
    <w:rsid w:val="00F10408"/>
    <w:rsid w:val="00F12C0A"/>
    <w:rsid w:val="00F15971"/>
    <w:rsid w:val="00F16089"/>
    <w:rsid w:val="00F21B0E"/>
    <w:rsid w:val="00F25004"/>
    <w:rsid w:val="00F36ADA"/>
    <w:rsid w:val="00F44D56"/>
    <w:rsid w:val="00F45D8D"/>
    <w:rsid w:val="00F5361E"/>
    <w:rsid w:val="00F55DE0"/>
    <w:rsid w:val="00F56E78"/>
    <w:rsid w:val="00F60002"/>
    <w:rsid w:val="00F620B3"/>
    <w:rsid w:val="00F62180"/>
    <w:rsid w:val="00F64C31"/>
    <w:rsid w:val="00F716CB"/>
    <w:rsid w:val="00F75613"/>
    <w:rsid w:val="00F819A4"/>
    <w:rsid w:val="00F81F48"/>
    <w:rsid w:val="00F82FFB"/>
    <w:rsid w:val="00F90E13"/>
    <w:rsid w:val="00F929E6"/>
    <w:rsid w:val="00FA0E3B"/>
    <w:rsid w:val="00FA4A4A"/>
    <w:rsid w:val="00FA524D"/>
    <w:rsid w:val="00FA7C99"/>
    <w:rsid w:val="00FB362B"/>
    <w:rsid w:val="00FB3BD9"/>
    <w:rsid w:val="00FC1AA6"/>
    <w:rsid w:val="00FC4704"/>
    <w:rsid w:val="00FC6643"/>
    <w:rsid w:val="00FC721E"/>
    <w:rsid w:val="00FC7549"/>
    <w:rsid w:val="00FD2268"/>
    <w:rsid w:val="00FE0AE1"/>
    <w:rsid w:val="00FE2EA8"/>
    <w:rsid w:val="00FE38C9"/>
    <w:rsid w:val="00FE530B"/>
    <w:rsid w:val="00FF078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609169755">
      <w:bodyDiv w:val="1"/>
      <w:marLeft w:val="0"/>
      <w:marRight w:val="0"/>
      <w:marTop w:val="0"/>
      <w:marBottom w:val="0"/>
      <w:divBdr>
        <w:top w:val="none" w:sz="0" w:space="0" w:color="auto"/>
        <w:left w:val="none" w:sz="0" w:space="0" w:color="auto"/>
        <w:bottom w:val="none" w:sz="0" w:space="0" w:color="auto"/>
        <w:right w:val="none" w:sz="0" w:space="0" w:color="auto"/>
      </w:divBdr>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 w:id="201471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20_COVID-19@ak-prepared.com.&#16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young@samaritan.org" TargetMode="External"/><Relationship Id="rId4" Type="http://schemas.openxmlformats.org/officeDocument/2006/relationships/settings" Target="settings.xml"/><Relationship Id="rId9" Type="http://schemas.openxmlformats.org/officeDocument/2006/relationships/hyperlink" Target="mailto:2020_COVID-19@ak-prepared.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5</cp:revision>
  <cp:lastPrinted>2020-06-16T00:05:00Z</cp:lastPrinted>
  <dcterms:created xsi:type="dcterms:W3CDTF">2020-07-15T00:32:00Z</dcterms:created>
  <dcterms:modified xsi:type="dcterms:W3CDTF">2020-07-15T21:06:00Z</dcterms:modified>
</cp:coreProperties>
</file>